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D6B70A">
      <w:pPr>
        <w:widowControl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服务需求</w:t>
      </w:r>
    </w:p>
    <w:p w14:paraId="07F55BA2">
      <w:pPr>
        <w:widowControl/>
        <w:jc w:val="left"/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中心手术室、门诊手术室、眼科手术室、金山手术室按使用规范要求，已全部更换高效过滤器。按医院洁净手术室管理规范要求，须经具有相应资质监测单位进行监测。具体监测内容：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综合性能检测项目包括截面风速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、换气次数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Ⅱ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~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Ⅳ级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、洁净度、细菌菌落总数、静压差、温度、相对湿度、噪声、新风量、排风量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中心手术室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间）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、门诊手术室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间）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、眼科手术室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间）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57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000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元，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金山医院手术室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间）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12000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。</w:t>
      </w:r>
    </w:p>
    <w:p w14:paraId="549C8FCD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2025-09-19T16:31:10Z</dcterms:created>
  <dc:creator>iPhone</dc:creator>
  <cp:lastModifiedBy>iPhone</cp:lastModifiedBy>
  <dcterms:modified xsi:type="dcterms:W3CDTF">2025-09-19T16:32:14Z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2052-12.32.1</vt:lpwstr>
  </property>
  <property fmtid="{D5CDD505-2E9C-101B-9397-08002B2CF9AE}" pid="3" name="ICV">
    <vt:lpwstr>0F2B5F66F3A95C50CE14CD683B26DD65_31</vt:lpwstr>
  </property>
</Properties>
</file>